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E0" w:rsidRPr="008807E0" w:rsidRDefault="008807E0" w:rsidP="008807E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Žádost č. 1</w:t>
      </w:r>
      <w:r w:rsidR="00C514DE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/2018 ze dne 22</w:t>
      </w:r>
      <w:r w:rsidRPr="008807E0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.</w:t>
      </w:r>
      <w:r w:rsidR="00C514DE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 xml:space="preserve"> </w:t>
      </w:r>
      <w:r w:rsidRPr="008807E0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5.</w:t>
      </w:r>
      <w:r w:rsidR="00C514DE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 xml:space="preserve"> </w:t>
      </w:r>
      <w:r w:rsidRPr="008807E0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2018</w:t>
      </w:r>
      <w:r w:rsidRPr="008807E0">
        <w:rPr>
          <w:rFonts w:ascii="Verdana" w:eastAsia="Times New Roman" w:hAnsi="Verdana" w:cs="Times New Roman"/>
          <w:b/>
          <w:bCs/>
          <w:color w:val="0250A9"/>
          <w:sz w:val="33"/>
          <w:szCs w:val="33"/>
          <w:bdr w:val="none" w:sz="0" w:space="0" w:color="auto" w:frame="1"/>
          <w:lang w:eastAsia="cs-CZ"/>
        </w:rPr>
        <w:t> </w:t>
      </w:r>
    </w:p>
    <w:p w:rsidR="008807E0" w:rsidRPr="008807E0" w:rsidRDefault="008807E0" w:rsidP="008807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Náklady na zajištění s GDPR</w:t>
      </w:r>
    </w:p>
    <w:p w:rsidR="008807E0" w:rsidRPr="008807E0" w:rsidRDefault="008807E0" w:rsidP="008807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</w:p>
    <w:p w:rsidR="008807E0" w:rsidRPr="008807E0" w:rsidRDefault="008807E0" w:rsidP="008807E0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</w:pPr>
      <w:r w:rsidRPr="008807E0">
        <w:rPr>
          <w:rFonts w:ascii="Verdana" w:eastAsia="Times New Roman" w:hAnsi="Verdana" w:cs="Times New Roman"/>
          <w:color w:val="0250A9"/>
          <w:sz w:val="33"/>
          <w:szCs w:val="33"/>
          <w:lang w:eastAsia="cs-CZ"/>
        </w:rPr>
        <w:t>Poskytnuté informace</w:t>
      </w:r>
    </w:p>
    <w:p w:rsidR="008807E0" w:rsidRPr="008807E0" w:rsidRDefault="008807E0" w:rsidP="008807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Na základě Vaš</w:t>
      </w:r>
      <w:r w:rsidR="00535AF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í žádosti doručené 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dne 2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2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.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 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05.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 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2018 týkající se zpřístupnění informací v souladu se zákonem č. 106/1999 Sb., o svobodném přístupu k informacím, ve znění pozdějších předpisů, Vám k jednotlivým otázkám sdělujeme následující:</w:t>
      </w:r>
    </w:p>
    <w:p w:rsidR="008807E0" w:rsidRPr="008807E0" w:rsidRDefault="008807E0" w:rsidP="008807E0">
      <w:pPr>
        <w:numPr>
          <w:ilvl w:val="0"/>
          <w:numId w:val="2"/>
        </w:numPr>
        <w:shd w:val="clear" w:color="auto" w:fill="FFFFFF"/>
        <w:spacing w:before="75" w:after="45" w:line="240" w:lineRule="auto"/>
        <w:ind w:left="0"/>
        <w:textAlignment w:val="top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Výkon činností pověřence pro ochranu osobních údajů v souvislosti s Nařízením Evropského parlamentu a rady (EU) 2016/679 ze dne 27. dubna 2016 o ochraně fyzických osob v souvislosti se zpracováním osobních údajů a o volném pohybu těchto údajů a o zrušení směrnice 95/46/ES (obecné nařízení o ochraně osobních údajů), je zajišťován prostřednictvím </w:t>
      </w:r>
      <w:r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externího pověřence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.</w:t>
      </w:r>
    </w:p>
    <w:p w:rsidR="008807E0" w:rsidRPr="008807E0" w:rsidRDefault="008807E0" w:rsidP="008807E0">
      <w:pPr>
        <w:numPr>
          <w:ilvl w:val="0"/>
          <w:numId w:val="2"/>
        </w:numPr>
        <w:shd w:val="clear" w:color="auto" w:fill="FFFFFF"/>
        <w:spacing w:before="75" w:after="45" w:line="240" w:lineRule="auto"/>
        <w:ind w:left="0"/>
        <w:textAlignment w:val="top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Odměna za výkon činností pověřence pro ochranu osobních údaj</w:t>
      </w:r>
      <w:r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ů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 byla sjednána v celkové výši 7 500</w:t>
      </w:r>
      <w:r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 Kč 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pro rok 2018.</w:t>
      </w:r>
    </w:p>
    <w:p w:rsidR="008807E0" w:rsidRPr="008807E0" w:rsidRDefault="008807E0" w:rsidP="008807E0">
      <w:pPr>
        <w:numPr>
          <w:ilvl w:val="0"/>
          <w:numId w:val="2"/>
        </w:numPr>
        <w:shd w:val="clear" w:color="auto" w:fill="FFFFFF"/>
        <w:spacing w:before="75" w:after="45" w:line="240" w:lineRule="auto"/>
        <w:ind w:left="0"/>
        <w:textAlignment w:val="top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Náklady v souvislosti s obecným nařízením o ochraně osobních údajů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 (dále jen GDPR) představují k 31. 5. 2018 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částku v celkové výši 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 xml:space="preserve">2 400 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Kč.</w:t>
      </w:r>
    </w:p>
    <w:p w:rsidR="00C514DE" w:rsidRDefault="008807E0" w:rsidP="00C5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</w:pP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Z této částky činily náklady na: 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br/>
        <w:t xml:space="preserve">- školení – 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2 000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 Kč</w:t>
      </w:r>
      <w:r w:rsidRPr="008807E0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br/>
        <w:t>- p</w:t>
      </w:r>
      <w:r w:rsidR="00C514DE">
        <w:rPr>
          <w:rFonts w:ascii="Verdana" w:eastAsia="Times New Roman" w:hAnsi="Verdana" w:cs="Times New Roman"/>
          <w:color w:val="3D3D3D"/>
          <w:sz w:val="18"/>
          <w:szCs w:val="18"/>
          <w:lang w:eastAsia="cs-CZ"/>
        </w:rPr>
        <w:t>ublikace – 400 Kč</w:t>
      </w:r>
    </w:p>
    <w:sectPr w:rsidR="00C5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211"/>
    <w:multiLevelType w:val="multilevel"/>
    <w:tmpl w:val="870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83E85"/>
    <w:multiLevelType w:val="multilevel"/>
    <w:tmpl w:val="90B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0"/>
    <w:rsid w:val="00445E73"/>
    <w:rsid w:val="00535AFE"/>
    <w:rsid w:val="007F0E04"/>
    <w:rsid w:val="008807E0"/>
    <w:rsid w:val="00C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56B7-2D97-4A55-9120-2102983B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80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07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807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Kuder</dc:creator>
  <cp:keywords/>
  <dc:description/>
  <cp:lastModifiedBy>Adrian Kuder</cp:lastModifiedBy>
  <cp:revision>2</cp:revision>
  <dcterms:created xsi:type="dcterms:W3CDTF">2018-06-04T06:40:00Z</dcterms:created>
  <dcterms:modified xsi:type="dcterms:W3CDTF">2018-06-04T06:40:00Z</dcterms:modified>
</cp:coreProperties>
</file>